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D01" w:rsidRPr="00E472AB" w:rsidRDefault="00D11918" w:rsidP="007F2E27">
      <w:pPr>
        <w:jc w:val="both"/>
        <w:rPr>
          <w:lang w:val="en-US"/>
        </w:rPr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5.6pt;margin-top:1.2pt;width:224.4pt;height:97.2pt;z-index:251658240" stroked="f">
            <v:textbox>
              <w:txbxContent>
                <w:p w:rsidR="00D34D01" w:rsidRPr="00D34D01" w:rsidRDefault="00D34D01" w:rsidP="00D34D01">
                  <w:pPr>
                    <w:jc w:val="center"/>
                    <w:rPr>
                      <w:rFonts w:ascii="NiseAstroCity" w:hAnsi="NiseAstroCity"/>
                      <w:sz w:val="14"/>
                    </w:rPr>
                  </w:pPr>
                </w:p>
                <w:p w:rsidR="00D34D01" w:rsidRPr="00E472AB" w:rsidRDefault="00D34D01" w:rsidP="00D34D01">
                  <w:pPr>
                    <w:jc w:val="center"/>
                    <w:rPr>
                      <w:rFonts w:ascii="NiseAstroCity" w:hAnsi="NiseAstroCity"/>
                      <w:sz w:val="40"/>
                      <w:lang w:val="en-US"/>
                    </w:rPr>
                  </w:pPr>
                  <w:r w:rsidRPr="00E472AB">
                    <w:rPr>
                      <w:rFonts w:ascii="NiseAstroCity" w:hAnsi="NiseAstroCity"/>
                      <w:sz w:val="40"/>
                      <w:lang w:val="en-US"/>
                    </w:rPr>
                    <w:t>SUPERGUN</w:t>
                  </w:r>
                </w:p>
                <w:p w:rsidR="00D34D01" w:rsidRPr="00E472AB" w:rsidRDefault="00D34D01" w:rsidP="00D34D01">
                  <w:pPr>
                    <w:jc w:val="center"/>
                    <w:rPr>
                      <w:rFonts w:cstheme="minorHAnsi"/>
                      <w:sz w:val="28"/>
                      <w:lang w:val="en-US"/>
                    </w:rPr>
                  </w:pPr>
                  <w:r w:rsidRPr="00E472AB">
                    <w:rPr>
                      <w:rFonts w:cstheme="minorHAnsi"/>
                      <w:sz w:val="28"/>
                      <w:lang w:val="en-US"/>
                    </w:rPr>
                    <w:t>ARCADE ENTERTAINMENT SYSTEM</w:t>
                  </w:r>
                  <w:r w:rsidR="00E472AB" w:rsidRPr="00E472AB">
                    <w:rPr>
                      <w:rFonts w:cstheme="minorHAnsi"/>
                      <w:sz w:val="28"/>
                      <w:lang w:val="en-US"/>
                    </w:rPr>
                    <w:t xml:space="preserve"> MODEL 2P4</w:t>
                  </w:r>
                </w:p>
              </w:txbxContent>
            </v:textbox>
          </v:shape>
        </w:pict>
      </w:r>
      <w:r w:rsidR="00D34D01" w:rsidRPr="00E472AB">
        <w:rPr>
          <w:lang w:val="en-US"/>
        </w:rPr>
        <w:t xml:space="preserve">                                      </w:t>
      </w:r>
      <w:r w:rsidR="007A0109">
        <w:rPr>
          <w:noProof/>
          <w:lang w:eastAsia="fr-FR"/>
        </w:rPr>
        <w:drawing>
          <wp:inline distT="0" distB="0" distL="0" distR="0">
            <wp:extent cx="1390235" cy="1116000"/>
            <wp:effectExtent l="19050" t="0" r="41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235" cy="11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DA3" w:rsidRPr="00E472AB" w:rsidRDefault="008E1DA3" w:rsidP="007F2E27">
      <w:pPr>
        <w:jc w:val="both"/>
        <w:rPr>
          <w:lang w:val="en-US"/>
        </w:rPr>
      </w:pPr>
    </w:p>
    <w:p w:rsidR="007758C4" w:rsidRDefault="00D34D01" w:rsidP="007F2E27">
      <w:pPr>
        <w:jc w:val="both"/>
        <w:rPr>
          <w:lang w:val="en-US"/>
        </w:rPr>
      </w:pPr>
      <w:r w:rsidRPr="00D34D01">
        <w:rPr>
          <w:lang w:val="en-US"/>
        </w:rPr>
        <w:t>Thank you for pu</w:t>
      </w:r>
      <w:r>
        <w:rPr>
          <w:lang w:val="en-US"/>
        </w:rPr>
        <w:t>r</w:t>
      </w:r>
      <w:r w:rsidRPr="00D34D01">
        <w:rPr>
          <w:lang w:val="en-US"/>
        </w:rPr>
        <w:t>chasing the Arcade-Team Supergun</w:t>
      </w:r>
      <w:r w:rsidR="00E472AB">
        <w:rPr>
          <w:lang w:val="en-US"/>
        </w:rPr>
        <w:t xml:space="preserve"> Model 2P4</w:t>
      </w:r>
      <w:r w:rsidRPr="00D34D01">
        <w:rPr>
          <w:lang w:val="en-US"/>
        </w:rPr>
        <w:t>.</w:t>
      </w:r>
      <w:r>
        <w:rPr>
          <w:lang w:val="en-US"/>
        </w:rPr>
        <w:t xml:space="preserve"> This Arcade Entertainment system allows </w:t>
      </w:r>
      <w:r w:rsidR="00747964">
        <w:rPr>
          <w:lang w:val="en-US"/>
        </w:rPr>
        <w:t>play</w:t>
      </w:r>
      <w:r>
        <w:rPr>
          <w:lang w:val="en-US"/>
        </w:rPr>
        <w:t>ing Arcade hardware and Arcade PCBs</w:t>
      </w:r>
      <w:r w:rsidR="00CF6A0A">
        <w:rPr>
          <w:lang w:val="en-US"/>
        </w:rPr>
        <w:t xml:space="preserve"> with </w:t>
      </w:r>
      <w:proofErr w:type="spellStart"/>
      <w:r w:rsidR="00CF6A0A">
        <w:rPr>
          <w:lang w:val="en-US"/>
        </w:rPr>
        <w:t>Jamma</w:t>
      </w:r>
      <w:proofErr w:type="spellEnd"/>
      <w:r w:rsidR="00CF6A0A">
        <w:rPr>
          <w:lang w:val="en-US"/>
        </w:rPr>
        <w:t xml:space="preserve"> connection</w:t>
      </w:r>
      <w:r>
        <w:rPr>
          <w:lang w:val="en-US"/>
        </w:rPr>
        <w:t xml:space="preserve"> on TVs equipped with </w:t>
      </w:r>
      <w:proofErr w:type="spellStart"/>
      <w:r w:rsidR="00747964">
        <w:rPr>
          <w:lang w:val="en-US"/>
        </w:rPr>
        <w:t>S</w:t>
      </w:r>
      <w:r>
        <w:rPr>
          <w:lang w:val="en-US"/>
        </w:rPr>
        <w:t>cart</w:t>
      </w:r>
      <w:proofErr w:type="spellEnd"/>
      <w:r>
        <w:rPr>
          <w:lang w:val="en-US"/>
        </w:rPr>
        <w:t xml:space="preserve"> connector.</w:t>
      </w:r>
    </w:p>
    <w:p w:rsidR="00255D6E" w:rsidRDefault="00255D6E" w:rsidP="007F2E27">
      <w:pPr>
        <w:jc w:val="both"/>
        <w:rPr>
          <w:lang w:val="en-US"/>
        </w:rPr>
      </w:pPr>
    </w:p>
    <w:p w:rsidR="00D34D01" w:rsidRPr="00FB1BC1" w:rsidRDefault="00FB1BC1" w:rsidP="007F2E27">
      <w:pPr>
        <w:jc w:val="both"/>
        <w:rPr>
          <w:u w:val="single"/>
          <w:lang w:val="en-US"/>
        </w:rPr>
      </w:pPr>
      <w:r w:rsidRPr="00FB1BC1">
        <w:rPr>
          <w:u w:val="single"/>
          <w:lang w:val="en-US"/>
        </w:rPr>
        <w:t>OVERVIEW:</w:t>
      </w:r>
    </w:p>
    <w:p w:rsidR="00CF6A0A" w:rsidRPr="007758C4" w:rsidRDefault="00D11918" w:rsidP="007F2E27">
      <w:pPr>
        <w:jc w:val="both"/>
        <w:rPr>
          <w:lang w:val="en-US"/>
        </w:rPr>
      </w:pPr>
      <w:r>
        <w:rPr>
          <w:noProof/>
          <w:lang w:eastAsia="fr-FR"/>
        </w:rPr>
        <w:pict>
          <v:shape id="_x0000_s1027" type="#_x0000_t202" style="position:absolute;left:0;text-align:left;margin-left:331.8pt;margin-top:37.9pt;width:177pt;height:125.4pt;z-index:251659264" stroked="f">
            <v:textbox>
              <w:txbxContent>
                <w:p w:rsidR="00CF6A0A" w:rsidRPr="00CF6A0A" w:rsidRDefault="00CF6A0A" w:rsidP="00CF6A0A">
                  <w:pPr>
                    <w:jc w:val="both"/>
                    <w:rPr>
                      <w:sz w:val="18"/>
                    </w:rPr>
                  </w:pPr>
                  <w:proofErr w:type="spellStart"/>
                  <w:r w:rsidRPr="00CF6A0A">
                    <w:rPr>
                      <w:sz w:val="18"/>
                    </w:rPr>
                    <w:t>Others</w:t>
                  </w:r>
                  <w:proofErr w:type="spellEnd"/>
                  <w:r w:rsidRPr="00CF6A0A">
                    <w:rPr>
                      <w:sz w:val="18"/>
                    </w:rPr>
                    <w:t> :</w:t>
                  </w:r>
                </w:p>
                <w:p w:rsidR="00CF6A0A" w:rsidRDefault="00CF6A0A" w:rsidP="00CF6A0A">
                  <w:pPr>
                    <w:pStyle w:val="Paragraphedeliste"/>
                    <w:numPr>
                      <w:ilvl w:val="0"/>
                      <w:numId w:val="4"/>
                    </w:numPr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Power </w:t>
                  </w:r>
                  <w:proofErr w:type="spellStart"/>
                  <w:r>
                    <w:rPr>
                      <w:sz w:val="18"/>
                    </w:rPr>
                    <w:t>supply</w:t>
                  </w:r>
                  <w:proofErr w:type="spellEnd"/>
                  <w:r>
                    <w:rPr>
                      <w:sz w:val="18"/>
                    </w:rPr>
                    <w:t xml:space="preserve"> unit</w:t>
                  </w:r>
                </w:p>
                <w:p w:rsidR="00CF6A0A" w:rsidRDefault="00CF6A0A" w:rsidP="00CF6A0A">
                  <w:pPr>
                    <w:pStyle w:val="Paragraphedeliste"/>
                    <w:numPr>
                      <w:ilvl w:val="0"/>
                      <w:numId w:val="4"/>
                    </w:numPr>
                    <w:jc w:val="both"/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Scart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cable</w:t>
                  </w:r>
                  <w:proofErr w:type="spellEnd"/>
                </w:p>
                <w:p w:rsidR="00CF6A0A" w:rsidRDefault="00CF6A0A" w:rsidP="00CF6A0A">
                  <w:pPr>
                    <w:pStyle w:val="Paragraphedeliste"/>
                    <w:numPr>
                      <w:ilvl w:val="0"/>
                      <w:numId w:val="4"/>
                    </w:numPr>
                    <w:jc w:val="both"/>
                    <w:rPr>
                      <w:sz w:val="18"/>
                    </w:rPr>
                  </w:pPr>
                  <w:proofErr w:type="spellStart"/>
                  <w:r>
                    <w:rPr>
                      <w:sz w:val="18"/>
                    </w:rPr>
                    <w:t>Jamma</w:t>
                  </w:r>
                  <w:proofErr w:type="spellEnd"/>
                  <w:r>
                    <w:rPr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cable</w:t>
                  </w:r>
                  <w:proofErr w:type="spellEnd"/>
                </w:p>
                <w:p w:rsidR="00CF6A0A" w:rsidRPr="00CF6A0A" w:rsidRDefault="00CF6A0A" w:rsidP="00CF6A0A">
                  <w:pPr>
                    <w:jc w:val="both"/>
                    <w:rPr>
                      <w:sz w:val="18"/>
                      <w:lang w:val="en-US"/>
                    </w:rPr>
                  </w:pPr>
                  <w:r w:rsidRPr="00CF6A0A">
                    <w:rPr>
                      <w:sz w:val="18"/>
                      <w:lang w:val="en-US"/>
                    </w:rPr>
                    <w:t>Neo Geo Controllers (AES and CD</w:t>
                  </w:r>
                  <w:r w:rsidR="000B57D9">
                    <w:rPr>
                      <w:sz w:val="18"/>
                      <w:lang w:val="en-US"/>
                    </w:rPr>
                    <w:t xml:space="preserve"> – not provided</w:t>
                  </w:r>
                  <w:r w:rsidR="006E6440">
                    <w:rPr>
                      <w:sz w:val="18"/>
                      <w:lang w:val="en-US"/>
                    </w:rPr>
                    <w:t xml:space="preserve">) are compatible </w:t>
                  </w:r>
                  <w:r w:rsidRPr="00CF6A0A">
                    <w:rPr>
                      <w:sz w:val="18"/>
                      <w:lang w:val="en-US"/>
                    </w:rPr>
                    <w:t xml:space="preserve">with the </w:t>
                  </w:r>
                  <w:proofErr w:type="spellStart"/>
                  <w:r w:rsidRPr="00CF6A0A">
                    <w:rPr>
                      <w:sz w:val="18"/>
                      <w:lang w:val="en-US"/>
                    </w:rPr>
                    <w:t>ATeam</w:t>
                  </w:r>
                  <w:proofErr w:type="spellEnd"/>
                  <w:r w:rsidRPr="00CF6A0A">
                    <w:rPr>
                      <w:sz w:val="18"/>
                      <w:lang w:val="en-US"/>
                    </w:rPr>
                    <w:t xml:space="preserve"> Supergun.</w:t>
                  </w:r>
                </w:p>
              </w:txbxContent>
            </v:textbox>
          </v:shape>
        </w:pict>
      </w:r>
      <w:r w:rsidR="00625EB9">
        <w:rPr>
          <w:noProof/>
          <w:lang w:eastAsia="fr-FR"/>
        </w:rPr>
        <w:drawing>
          <wp:inline distT="0" distB="0" distL="0" distR="0">
            <wp:extent cx="3822934" cy="2484000"/>
            <wp:effectExtent l="19050" t="0" r="6116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934" cy="24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A0A" w:rsidRPr="00CF6A0A" w:rsidRDefault="007F2E27" w:rsidP="007F2E27">
      <w:pPr>
        <w:jc w:val="both"/>
        <w:rPr>
          <w:u w:val="single"/>
          <w:lang w:val="en-US"/>
        </w:rPr>
      </w:pPr>
      <w:r>
        <w:rPr>
          <w:u w:val="single"/>
          <w:lang w:val="en-US"/>
        </w:rPr>
        <w:t>INSTRUCTIONS</w:t>
      </w:r>
      <w:r w:rsidR="00CF6A0A" w:rsidRPr="00CF6A0A">
        <w:rPr>
          <w:u w:val="single"/>
          <w:lang w:val="en-US"/>
        </w:rPr>
        <w:t>:</w:t>
      </w:r>
    </w:p>
    <w:p w:rsidR="00CF6A0A" w:rsidRDefault="00CF6A0A" w:rsidP="007F2E27">
      <w:pPr>
        <w:pStyle w:val="Paragraphedeliste"/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Make sure the power switch is OFF,</w:t>
      </w:r>
    </w:p>
    <w:p w:rsidR="00CF6A0A" w:rsidRDefault="00CF6A0A" w:rsidP="007F2E27">
      <w:pPr>
        <w:pStyle w:val="Paragraphedeliste"/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 xml:space="preserve">Connect the </w:t>
      </w:r>
      <w:proofErr w:type="spellStart"/>
      <w:r w:rsidR="00E472AB">
        <w:rPr>
          <w:lang w:val="en-US"/>
        </w:rPr>
        <w:t>S</w:t>
      </w:r>
      <w:r>
        <w:rPr>
          <w:lang w:val="en-US"/>
        </w:rPr>
        <w:t>cart</w:t>
      </w:r>
      <w:proofErr w:type="spellEnd"/>
      <w:r>
        <w:rPr>
          <w:lang w:val="en-US"/>
        </w:rPr>
        <w:t xml:space="preserve"> cable to the Supergun,</w:t>
      </w:r>
    </w:p>
    <w:p w:rsidR="00CF6A0A" w:rsidRDefault="00CF6A0A" w:rsidP="007F2E27">
      <w:pPr>
        <w:pStyle w:val="Paragraphedeliste"/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Connect the PSU to the Supergun,</w:t>
      </w:r>
    </w:p>
    <w:p w:rsidR="00CF6A0A" w:rsidRDefault="00CF6A0A" w:rsidP="007F2E27">
      <w:pPr>
        <w:pStyle w:val="Paragraphedeliste"/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 xml:space="preserve">Connect the </w:t>
      </w:r>
      <w:proofErr w:type="spellStart"/>
      <w:r w:rsidR="00747964">
        <w:rPr>
          <w:lang w:val="en-US"/>
        </w:rPr>
        <w:t>J</w:t>
      </w:r>
      <w:r>
        <w:rPr>
          <w:lang w:val="en-US"/>
        </w:rPr>
        <w:t>amma</w:t>
      </w:r>
      <w:proofErr w:type="spellEnd"/>
      <w:r>
        <w:rPr>
          <w:lang w:val="en-US"/>
        </w:rPr>
        <w:t xml:space="preserve"> cable to the </w:t>
      </w:r>
      <w:proofErr w:type="spellStart"/>
      <w:r w:rsidR="00747964">
        <w:rPr>
          <w:lang w:val="en-US"/>
        </w:rPr>
        <w:t>J</w:t>
      </w:r>
      <w:r>
        <w:rPr>
          <w:lang w:val="en-US"/>
        </w:rPr>
        <w:t>amma</w:t>
      </w:r>
      <w:proofErr w:type="spellEnd"/>
      <w:r>
        <w:rPr>
          <w:lang w:val="en-US"/>
        </w:rPr>
        <w:t xml:space="preserve"> connector of the Supergun,</w:t>
      </w:r>
    </w:p>
    <w:p w:rsidR="00CF6A0A" w:rsidRDefault="00CF6A0A" w:rsidP="007F2E27">
      <w:pPr>
        <w:pStyle w:val="Paragraphedeliste"/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 xml:space="preserve">Connect your Arcade game to the over end of the </w:t>
      </w:r>
      <w:proofErr w:type="spellStart"/>
      <w:r w:rsidR="00747964">
        <w:rPr>
          <w:lang w:val="en-US"/>
        </w:rPr>
        <w:t>J</w:t>
      </w:r>
      <w:r>
        <w:rPr>
          <w:lang w:val="en-US"/>
        </w:rPr>
        <w:t>amma</w:t>
      </w:r>
      <w:proofErr w:type="spellEnd"/>
      <w:r>
        <w:rPr>
          <w:lang w:val="en-US"/>
        </w:rPr>
        <w:t xml:space="preserve"> cable, make sure to connect the Arcade game in the correct way (see “</w:t>
      </w:r>
      <w:r w:rsidR="007F2E27">
        <w:rPr>
          <w:lang w:val="en-US"/>
        </w:rPr>
        <w:t>part</w:t>
      </w:r>
      <w:r>
        <w:rPr>
          <w:lang w:val="en-US"/>
        </w:rPr>
        <w:t xml:space="preserve"> side” and “solder side” on the </w:t>
      </w:r>
      <w:proofErr w:type="spellStart"/>
      <w:r w:rsidR="00747964">
        <w:rPr>
          <w:lang w:val="en-US"/>
        </w:rPr>
        <w:t>J</w:t>
      </w:r>
      <w:r>
        <w:rPr>
          <w:lang w:val="en-US"/>
        </w:rPr>
        <w:t>amma</w:t>
      </w:r>
      <w:proofErr w:type="spellEnd"/>
      <w:r>
        <w:rPr>
          <w:lang w:val="en-US"/>
        </w:rPr>
        <w:t xml:space="preserve"> cable),</w:t>
      </w:r>
    </w:p>
    <w:p w:rsidR="00CF6A0A" w:rsidRDefault="007F2E27" w:rsidP="007F2E27">
      <w:pPr>
        <w:pStyle w:val="Paragraphedeliste"/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 xml:space="preserve">Connect the other end of the </w:t>
      </w:r>
      <w:proofErr w:type="spellStart"/>
      <w:r w:rsidR="00747964">
        <w:rPr>
          <w:lang w:val="en-US"/>
        </w:rPr>
        <w:t>S</w:t>
      </w:r>
      <w:r>
        <w:rPr>
          <w:lang w:val="en-US"/>
        </w:rPr>
        <w:t>cart</w:t>
      </w:r>
      <w:proofErr w:type="spellEnd"/>
      <w:r>
        <w:rPr>
          <w:lang w:val="en-US"/>
        </w:rPr>
        <w:t xml:space="preserve"> cable to the TV,</w:t>
      </w:r>
    </w:p>
    <w:p w:rsidR="007F2E27" w:rsidRDefault="007F2E27" w:rsidP="007F2E27">
      <w:pPr>
        <w:pStyle w:val="Paragraphedeliste"/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Connect the PSU to home electrical socket,</w:t>
      </w:r>
    </w:p>
    <w:p w:rsidR="007F2E27" w:rsidRDefault="007F2E27" w:rsidP="007F2E27">
      <w:pPr>
        <w:pStyle w:val="Paragraphedeliste"/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Connect the Neo Geo controllers to Player 1 and 2 sockets,</w:t>
      </w:r>
    </w:p>
    <w:p w:rsidR="007F2E27" w:rsidRDefault="007F2E27" w:rsidP="007F2E27">
      <w:pPr>
        <w:pStyle w:val="Paragraphedeliste"/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Turn the power switch ON</w:t>
      </w:r>
      <w:r w:rsidR="00200918">
        <w:rPr>
          <w:lang w:val="en-US"/>
        </w:rPr>
        <w:t xml:space="preserve">; the power LED </w:t>
      </w:r>
      <w:proofErr w:type="spellStart"/>
      <w:r w:rsidR="00200918">
        <w:rPr>
          <w:lang w:val="en-US"/>
        </w:rPr>
        <w:t>lits</w:t>
      </w:r>
      <w:proofErr w:type="spellEnd"/>
      <w:r w:rsidR="00200918">
        <w:rPr>
          <w:lang w:val="en-US"/>
        </w:rPr>
        <w:t>,</w:t>
      </w:r>
    </w:p>
    <w:p w:rsidR="007F2E27" w:rsidRDefault="007F2E27" w:rsidP="007F2E27">
      <w:pPr>
        <w:pStyle w:val="Paragraphedeliste"/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Press COIN 1 or COIN 2 to add credits,</w:t>
      </w:r>
    </w:p>
    <w:p w:rsidR="007F2E27" w:rsidRDefault="007F2E27" w:rsidP="007F2E27">
      <w:pPr>
        <w:pStyle w:val="Paragraphedeliste"/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Pressing Test or Service will provide Test and Service menu</w:t>
      </w:r>
      <w:r w:rsidR="001E293D">
        <w:rPr>
          <w:lang w:val="en-US"/>
        </w:rPr>
        <w:t>s</w:t>
      </w:r>
      <w:r w:rsidR="00577A33">
        <w:rPr>
          <w:lang w:val="en-US"/>
        </w:rPr>
        <w:t xml:space="preserve">; please refer to your Arcade game manual to see the game </w:t>
      </w:r>
      <w:r w:rsidR="00255D6E">
        <w:rPr>
          <w:lang w:val="en-US"/>
        </w:rPr>
        <w:t>settings,</w:t>
      </w:r>
    </w:p>
    <w:p w:rsidR="00255D6E" w:rsidRPr="008E1DA3" w:rsidRDefault="00255D6E" w:rsidP="008E1DA3">
      <w:pPr>
        <w:pStyle w:val="Paragraphedeliste"/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Move the “RGB Set” potentiometer to adjust colors saturation if necessary</w:t>
      </w:r>
      <w:r w:rsidR="000C1768">
        <w:rPr>
          <w:lang w:val="en-US"/>
        </w:rPr>
        <w:t>.</w:t>
      </w:r>
    </w:p>
    <w:p w:rsidR="007F2E27" w:rsidRPr="007F2E27" w:rsidRDefault="007F2E27" w:rsidP="007F2E27">
      <w:pPr>
        <w:pStyle w:val="Paragraphedeliste"/>
        <w:jc w:val="both"/>
        <w:rPr>
          <w:lang w:val="en-US"/>
        </w:rPr>
      </w:pPr>
    </w:p>
    <w:p w:rsidR="007F2E27" w:rsidRPr="007F2E27" w:rsidRDefault="007F2E27" w:rsidP="007F2E27">
      <w:pPr>
        <w:jc w:val="both"/>
        <w:rPr>
          <w:u w:val="single"/>
          <w:lang w:val="en-US"/>
        </w:rPr>
      </w:pPr>
      <w:r w:rsidRPr="007F2E27">
        <w:rPr>
          <w:u w:val="single"/>
          <w:lang w:val="en-US"/>
        </w:rPr>
        <w:t>MISCELLENOUS:</w:t>
      </w:r>
    </w:p>
    <w:p w:rsidR="007F2E27" w:rsidRDefault="007F2E27" w:rsidP="007F2E27">
      <w:pPr>
        <w:pStyle w:val="Paragraphedeliste"/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Make sure to turn the power OFF and unplug the PSU before opening the Supergun,</w:t>
      </w:r>
    </w:p>
    <w:p w:rsidR="007F2E27" w:rsidRDefault="007F2E27" w:rsidP="007F2E27">
      <w:pPr>
        <w:pStyle w:val="Paragraphedeliste"/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Always make sure that the Supergun is turned OFF when removing your Arcade game,</w:t>
      </w:r>
    </w:p>
    <w:p w:rsidR="00625EB9" w:rsidRPr="007F2E27" w:rsidRDefault="007F2E27" w:rsidP="007F2E27">
      <w:pPr>
        <w:pStyle w:val="Paragraphedeliste"/>
        <w:numPr>
          <w:ilvl w:val="0"/>
          <w:numId w:val="5"/>
        </w:numPr>
        <w:jc w:val="both"/>
        <w:rPr>
          <w:lang w:val="en-US"/>
        </w:rPr>
      </w:pPr>
      <w:r>
        <w:rPr>
          <w:lang w:val="en-US"/>
        </w:rPr>
        <w:t>Be sure to take an occasional recess during extended play.</w:t>
      </w:r>
    </w:p>
    <w:sectPr w:rsidR="00625EB9" w:rsidRPr="007F2E27" w:rsidSect="007A01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seAstroCity">
    <w:panose1 w:val="020B0600000000000000"/>
    <w:charset w:val="00"/>
    <w:family w:val="swiss"/>
    <w:pitch w:val="variable"/>
    <w:sig w:usb0="0000029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D45AD"/>
    <w:multiLevelType w:val="hybridMultilevel"/>
    <w:tmpl w:val="417C9446"/>
    <w:lvl w:ilvl="0" w:tplc="2A8A4C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045BA"/>
    <w:multiLevelType w:val="hybridMultilevel"/>
    <w:tmpl w:val="367A631A"/>
    <w:lvl w:ilvl="0" w:tplc="A0AEA9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7B68C5"/>
    <w:multiLevelType w:val="hybridMultilevel"/>
    <w:tmpl w:val="1E560E0C"/>
    <w:lvl w:ilvl="0" w:tplc="7AE8B6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802539"/>
    <w:multiLevelType w:val="hybridMultilevel"/>
    <w:tmpl w:val="BB1A8432"/>
    <w:lvl w:ilvl="0" w:tplc="65F6177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AD213BD"/>
    <w:multiLevelType w:val="hybridMultilevel"/>
    <w:tmpl w:val="BF0267FA"/>
    <w:lvl w:ilvl="0" w:tplc="F96AFB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A0109"/>
    <w:rsid w:val="000748B6"/>
    <w:rsid w:val="000B57D9"/>
    <w:rsid w:val="000C1768"/>
    <w:rsid w:val="000C55C0"/>
    <w:rsid w:val="000E253D"/>
    <w:rsid w:val="00103E7C"/>
    <w:rsid w:val="001E293D"/>
    <w:rsid w:val="00200918"/>
    <w:rsid w:val="00255D6E"/>
    <w:rsid w:val="00577A33"/>
    <w:rsid w:val="00625EB9"/>
    <w:rsid w:val="006E6440"/>
    <w:rsid w:val="00747964"/>
    <w:rsid w:val="007758C4"/>
    <w:rsid w:val="007A0109"/>
    <w:rsid w:val="007F2E27"/>
    <w:rsid w:val="008E1DA3"/>
    <w:rsid w:val="00A04267"/>
    <w:rsid w:val="00C36B35"/>
    <w:rsid w:val="00CF6A0A"/>
    <w:rsid w:val="00D11918"/>
    <w:rsid w:val="00D34D01"/>
    <w:rsid w:val="00E472AB"/>
    <w:rsid w:val="00FB1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E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A0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010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F6A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199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</dc:creator>
  <cp:lastModifiedBy>Vincent</cp:lastModifiedBy>
  <cp:revision>13</cp:revision>
  <cp:lastPrinted>2014-09-07T19:49:00Z</cp:lastPrinted>
  <dcterms:created xsi:type="dcterms:W3CDTF">2014-09-07T19:18:00Z</dcterms:created>
  <dcterms:modified xsi:type="dcterms:W3CDTF">2014-09-14T11:00:00Z</dcterms:modified>
</cp:coreProperties>
</file>